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82E3B" w14:textId="77777777" w:rsidR="002F6585" w:rsidRDefault="00B47C98">
      <w:pPr>
        <w:spacing w:after="0"/>
        <w:ind w:left="-5" w:hanging="10"/>
      </w:pPr>
      <w:r>
        <w:rPr>
          <w:rFonts w:ascii="Arial" w:eastAsia="Arial" w:hAnsi="Arial" w:cs="Arial"/>
          <w:b/>
          <w:color w:val="181717"/>
          <w:sz w:val="28"/>
        </w:rPr>
        <w:t>The ACT Writing Test Scoring Rubric</w:t>
      </w:r>
    </w:p>
    <w:tbl>
      <w:tblPr>
        <w:tblStyle w:val="TableGrid"/>
        <w:tblW w:w="10550" w:type="dxa"/>
        <w:tblInd w:w="-2486" w:type="dxa"/>
        <w:tblCellMar>
          <w:top w:w="0" w:type="dxa"/>
          <w:left w:w="65" w:type="dxa"/>
          <w:bottom w:w="0" w:type="dxa"/>
          <w:right w:w="70" w:type="dxa"/>
        </w:tblCellMar>
        <w:tblLook w:val="04A0" w:firstRow="1" w:lastRow="0" w:firstColumn="1" w:lastColumn="0" w:noHBand="0" w:noVBand="1"/>
      </w:tblPr>
      <w:tblGrid>
        <w:gridCol w:w="1430"/>
        <w:gridCol w:w="2280"/>
        <w:gridCol w:w="2280"/>
        <w:gridCol w:w="2280"/>
        <w:gridCol w:w="2280"/>
      </w:tblGrid>
      <w:tr w:rsidR="002F6585" w14:paraId="2A0D090B" w14:textId="77777777">
        <w:trPr>
          <w:trHeight w:val="370"/>
        </w:trPr>
        <w:tc>
          <w:tcPr>
            <w:tcW w:w="1430" w:type="dxa"/>
            <w:tcBorders>
              <w:top w:val="single" w:sz="4" w:space="0" w:color="181717"/>
              <w:left w:val="single" w:sz="4" w:space="0" w:color="181717"/>
              <w:bottom w:val="single" w:sz="4" w:space="0" w:color="181717"/>
              <w:right w:val="single" w:sz="4" w:space="0" w:color="181717"/>
            </w:tcBorders>
          </w:tcPr>
          <w:p w14:paraId="4E928BFD" w14:textId="77777777" w:rsidR="002F6585" w:rsidRDefault="002F6585"/>
        </w:tc>
        <w:tc>
          <w:tcPr>
            <w:tcW w:w="2280" w:type="dxa"/>
            <w:tcBorders>
              <w:top w:val="single" w:sz="4" w:space="0" w:color="181717"/>
              <w:left w:val="single" w:sz="4" w:space="0" w:color="181717"/>
              <w:bottom w:val="single" w:sz="4" w:space="0" w:color="181717"/>
              <w:right w:val="single" w:sz="4" w:space="0" w:color="181717"/>
            </w:tcBorders>
          </w:tcPr>
          <w:p w14:paraId="67113ABB" w14:textId="77777777" w:rsidR="002F6585" w:rsidRDefault="00B47C98">
            <w:pPr>
              <w:spacing w:after="0"/>
              <w:ind w:left="6"/>
              <w:jc w:val="center"/>
            </w:pPr>
            <w:r>
              <w:rPr>
                <w:rFonts w:ascii="Arial" w:eastAsia="Arial" w:hAnsi="Arial" w:cs="Arial"/>
                <w:b/>
                <w:i/>
                <w:color w:val="181717"/>
                <w:sz w:val="17"/>
              </w:rPr>
              <w:t>Ideas and Analysis</w:t>
            </w:r>
          </w:p>
        </w:tc>
        <w:tc>
          <w:tcPr>
            <w:tcW w:w="2280" w:type="dxa"/>
            <w:tcBorders>
              <w:top w:val="single" w:sz="4" w:space="0" w:color="181717"/>
              <w:left w:val="single" w:sz="4" w:space="0" w:color="181717"/>
              <w:bottom w:val="single" w:sz="4" w:space="0" w:color="181717"/>
              <w:right w:val="single" w:sz="4" w:space="0" w:color="181717"/>
            </w:tcBorders>
          </w:tcPr>
          <w:p w14:paraId="1B06FF43" w14:textId="77777777" w:rsidR="002F6585" w:rsidRDefault="00B47C98">
            <w:pPr>
              <w:spacing w:after="0"/>
              <w:ind w:left="28"/>
            </w:pPr>
            <w:r>
              <w:rPr>
                <w:rFonts w:ascii="Arial" w:eastAsia="Arial" w:hAnsi="Arial" w:cs="Arial"/>
                <w:b/>
                <w:i/>
                <w:color w:val="181717"/>
                <w:sz w:val="17"/>
              </w:rPr>
              <w:t>Development and Support</w:t>
            </w:r>
          </w:p>
        </w:tc>
        <w:tc>
          <w:tcPr>
            <w:tcW w:w="2280" w:type="dxa"/>
            <w:tcBorders>
              <w:top w:val="single" w:sz="4" w:space="0" w:color="181717"/>
              <w:left w:val="single" w:sz="4" w:space="0" w:color="181717"/>
              <w:bottom w:val="single" w:sz="4" w:space="0" w:color="181717"/>
              <w:right w:val="single" w:sz="4" w:space="0" w:color="181717"/>
            </w:tcBorders>
          </w:tcPr>
          <w:p w14:paraId="767B7352" w14:textId="77777777" w:rsidR="002F6585" w:rsidRDefault="00B47C98">
            <w:pPr>
              <w:spacing w:after="0"/>
              <w:ind w:left="6"/>
              <w:jc w:val="center"/>
            </w:pPr>
            <w:r>
              <w:rPr>
                <w:rFonts w:ascii="Arial" w:eastAsia="Arial" w:hAnsi="Arial" w:cs="Arial"/>
                <w:b/>
                <w:i/>
                <w:color w:val="181717"/>
                <w:sz w:val="17"/>
              </w:rPr>
              <w:t>Organization</w:t>
            </w:r>
          </w:p>
        </w:tc>
        <w:tc>
          <w:tcPr>
            <w:tcW w:w="2280" w:type="dxa"/>
            <w:tcBorders>
              <w:top w:val="single" w:sz="4" w:space="0" w:color="181717"/>
              <w:left w:val="single" w:sz="4" w:space="0" w:color="181717"/>
              <w:bottom w:val="single" w:sz="4" w:space="0" w:color="181717"/>
              <w:right w:val="single" w:sz="4" w:space="0" w:color="181717"/>
            </w:tcBorders>
          </w:tcPr>
          <w:p w14:paraId="790403A7" w14:textId="77777777" w:rsidR="002F6585" w:rsidRDefault="00B47C98">
            <w:pPr>
              <w:spacing w:after="0"/>
              <w:ind w:left="6"/>
              <w:jc w:val="center"/>
            </w:pPr>
            <w:r>
              <w:rPr>
                <w:rFonts w:ascii="Arial" w:eastAsia="Arial" w:hAnsi="Arial" w:cs="Arial"/>
                <w:b/>
                <w:i/>
                <w:color w:val="181717"/>
                <w:sz w:val="17"/>
              </w:rPr>
              <w:t>Language Use</w:t>
            </w:r>
          </w:p>
        </w:tc>
      </w:tr>
      <w:tr w:rsidR="002F6585" w14:paraId="31D4AE2B" w14:textId="77777777">
        <w:trPr>
          <w:trHeight w:val="3010"/>
        </w:trPr>
        <w:tc>
          <w:tcPr>
            <w:tcW w:w="1430" w:type="dxa"/>
            <w:tcBorders>
              <w:top w:val="single" w:sz="4" w:space="0" w:color="181717"/>
              <w:left w:val="single" w:sz="4" w:space="0" w:color="181717"/>
              <w:bottom w:val="single" w:sz="4" w:space="0" w:color="181717"/>
              <w:right w:val="single" w:sz="4" w:space="0" w:color="181717"/>
            </w:tcBorders>
          </w:tcPr>
          <w:p w14:paraId="5120A9B6" w14:textId="77777777" w:rsidR="002F6585" w:rsidRDefault="00B47C98">
            <w:pPr>
              <w:spacing w:after="89"/>
            </w:pPr>
            <w:r>
              <w:rPr>
                <w:rFonts w:ascii="Arial" w:eastAsia="Arial" w:hAnsi="Arial" w:cs="Arial"/>
                <w:b/>
                <w:color w:val="181717"/>
                <w:sz w:val="17"/>
              </w:rPr>
              <w:t>Score 5</w:t>
            </w:r>
            <w:r>
              <w:rPr>
                <w:rFonts w:ascii="Arial" w:eastAsia="Arial" w:hAnsi="Arial" w:cs="Arial"/>
                <w:b/>
                <w:color w:val="181717"/>
                <w:sz w:val="17"/>
              </w:rPr>
              <w:t xml:space="preserve">: </w:t>
            </w:r>
          </w:p>
          <w:p w14:paraId="6D1B863A" w14:textId="77777777" w:rsidR="002F6585" w:rsidRDefault="00B47C98" w:rsidP="00B47C98">
            <w:pPr>
              <w:spacing w:after="0" w:line="221" w:lineRule="auto"/>
            </w:pPr>
            <w:r>
              <w:rPr>
                <w:rFonts w:ascii="Arial" w:eastAsia="Arial" w:hAnsi="Arial" w:cs="Arial"/>
                <w:b/>
                <w:color w:val="181717"/>
                <w:sz w:val="17"/>
              </w:rPr>
              <w:t>Responses at this scorepoint demonstrate</w:t>
            </w:r>
            <w:r>
              <w:t xml:space="preserve"> </w:t>
            </w:r>
            <w:r>
              <w:rPr>
                <w:rFonts w:ascii="Arial" w:eastAsia="Arial" w:hAnsi="Arial" w:cs="Arial"/>
                <w:b/>
                <w:color w:val="181717"/>
                <w:sz w:val="17"/>
              </w:rPr>
              <w:t>effective skill in writing an argumentative essay.</w:t>
            </w:r>
          </w:p>
        </w:tc>
        <w:tc>
          <w:tcPr>
            <w:tcW w:w="2280" w:type="dxa"/>
            <w:tcBorders>
              <w:top w:val="single" w:sz="4" w:space="0" w:color="181717"/>
              <w:left w:val="single" w:sz="4" w:space="0" w:color="181717"/>
              <w:bottom w:val="single" w:sz="4" w:space="0" w:color="181717"/>
              <w:right w:val="single" w:sz="4" w:space="0" w:color="181717"/>
            </w:tcBorders>
          </w:tcPr>
          <w:p w14:paraId="53F95A7A" w14:textId="77777777" w:rsidR="002F6585" w:rsidRDefault="00B47C98">
            <w:pPr>
              <w:spacing w:after="0" w:line="221" w:lineRule="auto"/>
              <w:ind w:right="19"/>
            </w:pPr>
            <w:r>
              <w:rPr>
                <w:rFonts w:ascii="Arial" w:eastAsia="Arial" w:hAnsi="Arial" w:cs="Arial"/>
                <w:color w:val="181717"/>
                <w:sz w:val="17"/>
              </w:rPr>
              <w:t>The writer generates an argument that critically engages with multiple perspectives on the given issue. The argument’s thesis reflects nuance and precision in thought and purpose. The argument establishes and employs an</w:t>
            </w:r>
          </w:p>
          <w:p w14:paraId="2010DA75" w14:textId="77777777" w:rsidR="002F6585" w:rsidRDefault="00B47C98">
            <w:pPr>
              <w:spacing w:after="0"/>
            </w:pPr>
            <w:proofErr w:type="gramStart"/>
            <w:r>
              <w:rPr>
                <w:rFonts w:ascii="Arial" w:eastAsia="Arial" w:hAnsi="Arial" w:cs="Arial"/>
                <w:color w:val="181717"/>
                <w:sz w:val="17"/>
              </w:rPr>
              <w:t>insightful</w:t>
            </w:r>
            <w:proofErr w:type="gramEnd"/>
            <w:r>
              <w:rPr>
                <w:rFonts w:ascii="Arial" w:eastAsia="Arial" w:hAnsi="Arial" w:cs="Arial"/>
                <w:color w:val="181717"/>
                <w:sz w:val="17"/>
              </w:rPr>
              <w:t xml:space="preserve"> context for analysis of t</w:t>
            </w:r>
            <w:r>
              <w:rPr>
                <w:rFonts w:ascii="Arial" w:eastAsia="Arial" w:hAnsi="Arial" w:cs="Arial"/>
                <w:color w:val="181717"/>
                <w:sz w:val="17"/>
              </w:rPr>
              <w:t>he issue and its perspectives. The analysis examines implications, complexities and tensions, and/or underlying values and assumptions.</w:t>
            </w:r>
          </w:p>
        </w:tc>
        <w:tc>
          <w:tcPr>
            <w:tcW w:w="2280" w:type="dxa"/>
            <w:tcBorders>
              <w:top w:val="single" w:sz="4" w:space="0" w:color="181717"/>
              <w:left w:val="single" w:sz="4" w:space="0" w:color="181717"/>
              <w:bottom w:val="single" w:sz="4" w:space="0" w:color="181717"/>
              <w:right w:val="single" w:sz="4" w:space="0" w:color="181717"/>
            </w:tcBorders>
          </w:tcPr>
          <w:p w14:paraId="41996FB4" w14:textId="77777777" w:rsidR="002F6585" w:rsidRDefault="00B47C98">
            <w:pPr>
              <w:spacing w:after="0"/>
              <w:ind w:right="9"/>
            </w:pPr>
            <w:r>
              <w:rPr>
                <w:rFonts w:ascii="Arial" w:eastAsia="Arial" w:hAnsi="Arial" w:cs="Arial"/>
                <w:color w:val="181717"/>
                <w:sz w:val="17"/>
              </w:rPr>
              <w:t>Development of ideas and support for claims deepen insight and broaden context. An integrated line of skillful reasoning</w:t>
            </w:r>
            <w:r>
              <w:rPr>
                <w:rFonts w:ascii="Arial" w:eastAsia="Arial" w:hAnsi="Arial" w:cs="Arial"/>
                <w:color w:val="181717"/>
                <w:sz w:val="17"/>
              </w:rPr>
              <w:t xml:space="preserve"> and illustration effectively conveys the significance of the argument. Qualifications and complications enrich and bolster ideas and analysis. </w:t>
            </w:r>
          </w:p>
        </w:tc>
        <w:tc>
          <w:tcPr>
            <w:tcW w:w="2280" w:type="dxa"/>
            <w:tcBorders>
              <w:top w:val="single" w:sz="4" w:space="0" w:color="181717"/>
              <w:left w:val="single" w:sz="4" w:space="0" w:color="181717"/>
              <w:bottom w:val="single" w:sz="4" w:space="0" w:color="181717"/>
              <w:right w:val="single" w:sz="4" w:space="0" w:color="181717"/>
            </w:tcBorders>
          </w:tcPr>
          <w:p w14:paraId="365F24E2" w14:textId="77777777" w:rsidR="002F6585" w:rsidRDefault="00B47C98">
            <w:pPr>
              <w:spacing w:after="0"/>
            </w:pPr>
            <w:r>
              <w:rPr>
                <w:rFonts w:ascii="Arial" w:eastAsia="Arial" w:hAnsi="Arial" w:cs="Arial"/>
                <w:color w:val="181717"/>
                <w:sz w:val="17"/>
              </w:rPr>
              <w:t xml:space="preserve">The response exhibits a skillful organizational strategy. The response </w:t>
            </w:r>
            <w:proofErr w:type="gramStart"/>
            <w:r>
              <w:rPr>
                <w:rFonts w:ascii="Arial" w:eastAsia="Arial" w:hAnsi="Arial" w:cs="Arial"/>
                <w:color w:val="181717"/>
                <w:sz w:val="17"/>
              </w:rPr>
              <w:t>is unified</w:t>
            </w:r>
            <w:proofErr w:type="gramEnd"/>
            <w:r>
              <w:rPr>
                <w:rFonts w:ascii="Arial" w:eastAsia="Arial" w:hAnsi="Arial" w:cs="Arial"/>
                <w:color w:val="181717"/>
                <w:sz w:val="17"/>
              </w:rPr>
              <w:t xml:space="preserve"> by a controlling idea or purp</w:t>
            </w:r>
            <w:r>
              <w:rPr>
                <w:rFonts w:ascii="Arial" w:eastAsia="Arial" w:hAnsi="Arial" w:cs="Arial"/>
                <w:color w:val="181717"/>
                <w:sz w:val="17"/>
              </w:rPr>
              <w:t xml:space="preserve">ose, and a logical progression of ideas increases the effectiveness of the writer’s argument. Transitions between and within paragraphs strengthen the relationships among ideas. </w:t>
            </w:r>
          </w:p>
        </w:tc>
        <w:tc>
          <w:tcPr>
            <w:tcW w:w="2280" w:type="dxa"/>
            <w:tcBorders>
              <w:top w:val="single" w:sz="4" w:space="0" w:color="181717"/>
              <w:left w:val="single" w:sz="4" w:space="0" w:color="181717"/>
              <w:bottom w:val="single" w:sz="4" w:space="0" w:color="181717"/>
              <w:right w:val="single" w:sz="4" w:space="0" w:color="181717"/>
            </w:tcBorders>
          </w:tcPr>
          <w:p w14:paraId="7B16B96E" w14:textId="77777777" w:rsidR="002F6585" w:rsidRDefault="00B47C98">
            <w:pPr>
              <w:spacing w:after="0"/>
              <w:ind w:right="9"/>
            </w:pPr>
            <w:r>
              <w:rPr>
                <w:rFonts w:ascii="Arial" w:eastAsia="Arial" w:hAnsi="Arial" w:cs="Arial"/>
                <w:color w:val="181717"/>
                <w:sz w:val="17"/>
              </w:rPr>
              <w:t>The use of language enhances the argument. Word choice is skillful and precis</w:t>
            </w:r>
            <w:r>
              <w:rPr>
                <w:rFonts w:ascii="Arial" w:eastAsia="Arial" w:hAnsi="Arial" w:cs="Arial"/>
                <w:color w:val="181717"/>
                <w:sz w:val="17"/>
              </w:rPr>
              <w:t xml:space="preserve">e. Sentence structures are consistently varied and clear. Stylistic and register choices, including voice and tone, are strategic and effective. While a few minor errors in grammar, usage, and mechanics may be present, they do not impede understanding. </w:t>
            </w:r>
          </w:p>
        </w:tc>
      </w:tr>
      <w:tr w:rsidR="002F6585" w14:paraId="64752496" w14:textId="77777777">
        <w:trPr>
          <w:trHeight w:val="2830"/>
        </w:trPr>
        <w:tc>
          <w:tcPr>
            <w:tcW w:w="1430" w:type="dxa"/>
            <w:tcBorders>
              <w:top w:val="single" w:sz="4" w:space="0" w:color="181717"/>
              <w:left w:val="single" w:sz="4" w:space="0" w:color="181717"/>
              <w:bottom w:val="single" w:sz="4" w:space="0" w:color="181717"/>
              <w:right w:val="single" w:sz="4" w:space="0" w:color="181717"/>
            </w:tcBorders>
          </w:tcPr>
          <w:p w14:paraId="472A6F2D" w14:textId="77777777" w:rsidR="002F6585" w:rsidRDefault="00B47C98">
            <w:pPr>
              <w:spacing w:after="89"/>
            </w:pPr>
            <w:r>
              <w:rPr>
                <w:rFonts w:ascii="Arial" w:eastAsia="Arial" w:hAnsi="Arial" w:cs="Arial"/>
                <w:b/>
                <w:color w:val="181717"/>
                <w:sz w:val="17"/>
              </w:rPr>
              <w:t xml:space="preserve">Score 4: </w:t>
            </w:r>
          </w:p>
          <w:p w14:paraId="41F7FD18" w14:textId="77777777" w:rsidR="002F6585" w:rsidRDefault="00B47C98">
            <w:pPr>
              <w:spacing w:after="0"/>
              <w:ind w:right="22"/>
              <w:rPr>
                <w:rFonts w:ascii="Arial" w:eastAsia="Arial" w:hAnsi="Arial" w:cs="Arial"/>
                <w:b/>
                <w:color w:val="181717"/>
                <w:sz w:val="17"/>
              </w:rPr>
            </w:pPr>
            <w:r>
              <w:rPr>
                <w:rFonts w:ascii="Arial" w:eastAsia="Arial" w:hAnsi="Arial" w:cs="Arial"/>
                <w:b/>
                <w:color w:val="181717"/>
                <w:sz w:val="17"/>
              </w:rPr>
              <w:t>Responses at this sco</w:t>
            </w:r>
            <w:r>
              <w:rPr>
                <w:rFonts w:ascii="Arial" w:eastAsia="Arial" w:hAnsi="Arial" w:cs="Arial"/>
                <w:b/>
                <w:color w:val="181717"/>
                <w:sz w:val="17"/>
              </w:rPr>
              <w:t>repoint demonstrate adequate skill in writing an argumentative essay.</w:t>
            </w:r>
          </w:p>
          <w:p w14:paraId="61B56333" w14:textId="77777777" w:rsidR="00B47C98" w:rsidRDefault="00B47C98">
            <w:pPr>
              <w:spacing w:after="0"/>
              <w:ind w:right="22"/>
            </w:pPr>
          </w:p>
        </w:tc>
        <w:tc>
          <w:tcPr>
            <w:tcW w:w="2280" w:type="dxa"/>
            <w:tcBorders>
              <w:top w:val="single" w:sz="4" w:space="0" w:color="181717"/>
              <w:left w:val="single" w:sz="4" w:space="0" w:color="181717"/>
              <w:bottom w:val="single" w:sz="4" w:space="0" w:color="181717"/>
              <w:right w:val="single" w:sz="4" w:space="0" w:color="181717"/>
            </w:tcBorders>
          </w:tcPr>
          <w:p w14:paraId="06AB816F" w14:textId="77777777" w:rsidR="002F6585" w:rsidRDefault="00B47C98">
            <w:pPr>
              <w:spacing w:after="0"/>
            </w:pPr>
            <w:r>
              <w:rPr>
                <w:rFonts w:ascii="Arial" w:eastAsia="Arial" w:hAnsi="Arial" w:cs="Arial"/>
                <w:color w:val="181717"/>
                <w:sz w:val="17"/>
              </w:rPr>
              <w:t>The writer generates an argument that engages with multiple perspectives on the given issue. The argument’s thesis reflects clarity in thought and purpose. The argument establishes and e</w:t>
            </w:r>
            <w:r>
              <w:rPr>
                <w:rFonts w:ascii="Arial" w:eastAsia="Arial" w:hAnsi="Arial" w:cs="Arial"/>
                <w:color w:val="181717"/>
                <w:sz w:val="17"/>
              </w:rPr>
              <w:t xml:space="preserve">mploys a relevant context for analysis of the issue and its perspectives. The analysis recognizes implications, complexities and tensions, and/or underlying values and assumptions. </w:t>
            </w:r>
          </w:p>
        </w:tc>
        <w:tc>
          <w:tcPr>
            <w:tcW w:w="2280" w:type="dxa"/>
            <w:tcBorders>
              <w:top w:val="single" w:sz="4" w:space="0" w:color="181717"/>
              <w:left w:val="single" w:sz="4" w:space="0" w:color="181717"/>
              <w:bottom w:val="single" w:sz="4" w:space="0" w:color="181717"/>
              <w:right w:val="single" w:sz="4" w:space="0" w:color="181717"/>
            </w:tcBorders>
          </w:tcPr>
          <w:p w14:paraId="7C9133FF" w14:textId="77777777" w:rsidR="002F6585" w:rsidRDefault="00B47C98">
            <w:pPr>
              <w:spacing w:after="0"/>
              <w:ind w:right="9"/>
            </w:pPr>
            <w:r>
              <w:rPr>
                <w:rFonts w:ascii="Arial" w:eastAsia="Arial" w:hAnsi="Arial" w:cs="Arial"/>
                <w:color w:val="181717"/>
                <w:sz w:val="17"/>
              </w:rPr>
              <w:t>Development of ideas and support for claims clarify meaning and purpose. L</w:t>
            </w:r>
            <w:r>
              <w:rPr>
                <w:rFonts w:ascii="Arial" w:eastAsia="Arial" w:hAnsi="Arial" w:cs="Arial"/>
                <w:color w:val="181717"/>
                <w:sz w:val="17"/>
              </w:rPr>
              <w:t xml:space="preserve">ines of clear reasoning and illustration adequately convey the significance of the argument. Qualifications and complications extend ideas and analysis. </w:t>
            </w:r>
          </w:p>
        </w:tc>
        <w:tc>
          <w:tcPr>
            <w:tcW w:w="2280" w:type="dxa"/>
            <w:tcBorders>
              <w:top w:val="single" w:sz="4" w:space="0" w:color="181717"/>
              <w:left w:val="single" w:sz="4" w:space="0" w:color="181717"/>
              <w:bottom w:val="single" w:sz="4" w:space="0" w:color="181717"/>
              <w:right w:val="single" w:sz="4" w:space="0" w:color="181717"/>
            </w:tcBorders>
          </w:tcPr>
          <w:p w14:paraId="6984B213" w14:textId="77777777" w:rsidR="002F6585" w:rsidRDefault="00B47C98">
            <w:pPr>
              <w:spacing w:after="0"/>
            </w:pPr>
            <w:r>
              <w:rPr>
                <w:rFonts w:ascii="Arial" w:eastAsia="Arial" w:hAnsi="Arial" w:cs="Arial"/>
                <w:color w:val="181717"/>
                <w:sz w:val="17"/>
              </w:rPr>
              <w:t>The response exhibits a clear organizational strategy. The overall shape of the response reflects an e</w:t>
            </w:r>
            <w:r>
              <w:rPr>
                <w:rFonts w:ascii="Arial" w:eastAsia="Arial" w:hAnsi="Arial" w:cs="Arial"/>
                <w:color w:val="181717"/>
                <w:sz w:val="17"/>
              </w:rPr>
              <w:t xml:space="preserve">mergent controlling idea or purpose. Ideas are logically grouped and sequenced. Transitions between and within paragraphs clarify the relationships among ideas. </w:t>
            </w:r>
          </w:p>
        </w:tc>
        <w:tc>
          <w:tcPr>
            <w:tcW w:w="2280" w:type="dxa"/>
            <w:tcBorders>
              <w:top w:val="single" w:sz="4" w:space="0" w:color="181717"/>
              <w:left w:val="single" w:sz="4" w:space="0" w:color="181717"/>
              <w:bottom w:val="single" w:sz="4" w:space="0" w:color="181717"/>
              <w:right w:val="single" w:sz="4" w:space="0" w:color="181717"/>
            </w:tcBorders>
          </w:tcPr>
          <w:p w14:paraId="22B0673C" w14:textId="77777777" w:rsidR="002F6585" w:rsidRDefault="00B47C98">
            <w:pPr>
              <w:spacing w:after="0"/>
              <w:ind w:right="9"/>
            </w:pPr>
            <w:r>
              <w:rPr>
                <w:rFonts w:ascii="Arial" w:eastAsia="Arial" w:hAnsi="Arial" w:cs="Arial"/>
                <w:color w:val="181717"/>
                <w:sz w:val="17"/>
              </w:rPr>
              <w:t>The use of language conveys the argument with clarity. Word choice is adequate and sometimes precise. Sentence structures are clear and demonstrate some variety. Stylistic and register choices, including voice and tone, are appropriate for the rhetorical p</w:t>
            </w:r>
            <w:r>
              <w:rPr>
                <w:rFonts w:ascii="Arial" w:eastAsia="Arial" w:hAnsi="Arial" w:cs="Arial"/>
                <w:color w:val="181717"/>
                <w:sz w:val="17"/>
              </w:rPr>
              <w:t>urpose. While errors in grammar, usage, and mechanics are present, they rarely impede understanding.</w:t>
            </w:r>
          </w:p>
        </w:tc>
      </w:tr>
    </w:tbl>
    <w:p w14:paraId="7D098CBE" w14:textId="77777777" w:rsidR="002F6585" w:rsidRDefault="002F6585">
      <w:pPr>
        <w:spacing w:after="0"/>
        <w:ind w:left="-5" w:hanging="10"/>
      </w:pPr>
    </w:p>
    <w:tbl>
      <w:tblPr>
        <w:tblStyle w:val="TableGrid"/>
        <w:tblW w:w="10550" w:type="dxa"/>
        <w:tblInd w:w="-2486" w:type="dxa"/>
        <w:tblCellMar>
          <w:top w:w="0" w:type="dxa"/>
          <w:left w:w="65" w:type="dxa"/>
          <w:bottom w:w="0" w:type="dxa"/>
          <w:right w:w="70" w:type="dxa"/>
        </w:tblCellMar>
        <w:tblLook w:val="04A0" w:firstRow="1" w:lastRow="0" w:firstColumn="1" w:lastColumn="0" w:noHBand="0" w:noVBand="1"/>
      </w:tblPr>
      <w:tblGrid>
        <w:gridCol w:w="1430"/>
        <w:gridCol w:w="2280"/>
        <w:gridCol w:w="2280"/>
        <w:gridCol w:w="2280"/>
        <w:gridCol w:w="2280"/>
      </w:tblGrid>
      <w:tr w:rsidR="002F6585" w14:paraId="235D63D1" w14:textId="77777777">
        <w:trPr>
          <w:trHeight w:val="370"/>
        </w:trPr>
        <w:tc>
          <w:tcPr>
            <w:tcW w:w="1430" w:type="dxa"/>
            <w:tcBorders>
              <w:top w:val="single" w:sz="4" w:space="0" w:color="181717"/>
              <w:left w:val="single" w:sz="4" w:space="0" w:color="181717"/>
              <w:bottom w:val="single" w:sz="4" w:space="0" w:color="181717"/>
              <w:right w:val="single" w:sz="4" w:space="0" w:color="181717"/>
            </w:tcBorders>
          </w:tcPr>
          <w:p w14:paraId="726957B2" w14:textId="77777777" w:rsidR="002F6585" w:rsidRDefault="002F6585"/>
        </w:tc>
        <w:tc>
          <w:tcPr>
            <w:tcW w:w="2280" w:type="dxa"/>
            <w:tcBorders>
              <w:top w:val="single" w:sz="4" w:space="0" w:color="181717"/>
              <w:left w:val="single" w:sz="4" w:space="0" w:color="181717"/>
              <w:bottom w:val="single" w:sz="4" w:space="0" w:color="181717"/>
              <w:right w:val="single" w:sz="4" w:space="0" w:color="181717"/>
            </w:tcBorders>
          </w:tcPr>
          <w:p w14:paraId="4E563F79" w14:textId="77777777" w:rsidR="002F6585" w:rsidRDefault="00B47C98">
            <w:pPr>
              <w:spacing w:after="0"/>
              <w:ind w:left="5"/>
              <w:jc w:val="center"/>
            </w:pPr>
            <w:r>
              <w:rPr>
                <w:rFonts w:ascii="Arial" w:eastAsia="Arial" w:hAnsi="Arial" w:cs="Arial"/>
                <w:b/>
                <w:i/>
                <w:color w:val="181717"/>
                <w:sz w:val="17"/>
              </w:rPr>
              <w:t>Ideas and Analysis</w:t>
            </w:r>
          </w:p>
        </w:tc>
        <w:tc>
          <w:tcPr>
            <w:tcW w:w="2280" w:type="dxa"/>
            <w:tcBorders>
              <w:top w:val="single" w:sz="4" w:space="0" w:color="181717"/>
              <w:left w:val="single" w:sz="4" w:space="0" w:color="181717"/>
              <w:bottom w:val="single" w:sz="4" w:space="0" w:color="181717"/>
              <w:right w:val="single" w:sz="4" w:space="0" w:color="181717"/>
            </w:tcBorders>
          </w:tcPr>
          <w:p w14:paraId="5DCDEFE1" w14:textId="77777777" w:rsidR="002F6585" w:rsidRDefault="00B47C98">
            <w:pPr>
              <w:spacing w:after="0"/>
              <w:ind w:left="27"/>
            </w:pPr>
            <w:r>
              <w:rPr>
                <w:rFonts w:ascii="Arial" w:eastAsia="Arial" w:hAnsi="Arial" w:cs="Arial"/>
                <w:b/>
                <w:i/>
                <w:color w:val="181717"/>
                <w:sz w:val="17"/>
              </w:rPr>
              <w:t>Development and Support</w:t>
            </w:r>
          </w:p>
        </w:tc>
        <w:tc>
          <w:tcPr>
            <w:tcW w:w="2280" w:type="dxa"/>
            <w:tcBorders>
              <w:top w:val="single" w:sz="4" w:space="0" w:color="181717"/>
              <w:left w:val="single" w:sz="4" w:space="0" w:color="181717"/>
              <w:bottom w:val="single" w:sz="4" w:space="0" w:color="181717"/>
              <w:right w:val="single" w:sz="4" w:space="0" w:color="181717"/>
            </w:tcBorders>
          </w:tcPr>
          <w:p w14:paraId="40786C4C" w14:textId="77777777" w:rsidR="002F6585" w:rsidRDefault="00B47C98">
            <w:pPr>
              <w:spacing w:after="0"/>
              <w:ind w:left="5"/>
              <w:jc w:val="center"/>
            </w:pPr>
            <w:r>
              <w:rPr>
                <w:rFonts w:ascii="Arial" w:eastAsia="Arial" w:hAnsi="Arial" w:cs="Arial"/>
                <w:b/>
                <w:i/>
                <w:color w:val="181717"/>
                <w:sz w:val="17"/>
              </w:rPr>
              <w:t>Organization</w:t>
            </w:r>
          </w:p>
        </w:tc>
        <w:tc>
          <w:tcPr>
            <w:tcW w:w="2280" w:type="dxa"/>
            <w:tcBorders>
              <w:top w:val="single" w:sz="4" w:space="0" w:color="181717"/>
              <w:left w:val="single" w:sz="4" w:space="0" w:color="181717"/>
              <w:bottom w:val="single" w:sz="4" w:space="0" w:color="181717"/>
              <w:right w:val="single" w:sz="4" w:space="0" w:color="181717"/>
            </w:tcBorders>
          </w:tcPr>
          <w:p w14:paraId="66DF661D" w14:textId="77777777" w:rsidR="002F6585" w:rsidRDefault="00B47C98">
            <w:pPr>
              <w:spacing w:after="0"/>
              <w:ind w:left="5"/>
              <w:jc w:val="center"/>
            </w:pPr>
            <w:r>
              <w:rPr>
                <w:rFonts w:ascii="Arial" w:eastAsia="Arial" w:hAnsi="Arial" w:cs="Arial"/>
                <w:b/>
                <w:i/>
                <w:color w:val="181717"/>
                <w:sz w:val="17"/>
              </w:rPr>
              <w:t>Language Use</w:t>
            </w:r>
          </w:p>
        </w:tc>
      </w:tr>
      <w:tr w:rsidR="002F6585" w14:paraId="4D4F20EF" w14:textId="77777777">
        <w:trPr>
          <w:trHeight w:val="3190"/>
        </w:trPr>
        <w:tc>
          <w:tcPr>
            <w:tcW w:w="1430" w:type="dxa"/>
            <w:tcBorders>
              <w:top w:val="single" w:sz="4" w:space="0" w:color="181717"/>
              <w:left w:val="single" w:sz="4" w:space="0" w:color="181717"/>
              <w:bottom w:val="single" w:sz="4" w:space="0" w:color="181717"/>
              <w:right w:val="single" w:sz="4" w:space="0" w:color="181717"/>
            </w:tcBorders>
          </w:tcPr>
          <w:p w14:paraId="50CB1760" w14:textId="77777777" w:rsidR="002F6585" w:rsidRDefault="00B47C98">
            <w:pPr>
              <w:spacing w:after="89"/>
            </w:pPr>
            <w:r>
              <w:rPr>
                <w:rFonts w:ascii="Arial" w:eastAsia="Arial" w:hAnsi="Arial" w:cs="Arial"/>
                <w:b/>
                <w:color w:val="181717"/>
                <w:sz w:val="17"/>
              </w:rPr>
              <w:t>Score 3</w:t>
            </w:r>
            <w:r>
              <w:rPr>
                <w:rFonts w:ascii="Arial" w:eastAsia="Arial" w:hAnsi="Arial" w:cs="Arial"/>
                <w:b/>
                <w:color w:val="181717"/>
                <w:sz w:val="17"/>
              </w:rPr>
              <w:t xml:space="preserve">: </w:t>
            </w:r>
          </w:p>
          <w:p w14:paraId="1A4C9E89" w14:textId="77777777" w:rsidR="002F6585" w:rsidRDefault="00B47C98">
            <w:pPr>
              <w:spacing w:after="0"/>
              <w:ind w:right="80"/>
              <w:rPr>
                <w:rFonts w:ascii="Arial" w:eastAsia="Arial" w:hAnsi="Arial" w:cs="Arial"/>
                <w:b/>
                <w:color w:val="181717"/>
                <w:sz w:val="17"/>
              </w:rPr>
            </w:pPr>
            <w:r>
              <w:rPr>
                <w:rFonts w:ascii="Arial" w:eastAsia="Arial" w:hAnsi="Arial" w:cs="Arial"/>
                <w:b/>
                <w:color w:val="181717"/>
                <w:sz w:val="17"/>
              </w:rPr>
              <w:t>Responses at this scorepoint demonstrate weak or inconsistent skill in writing an argumentative essay.</w:t>
            </w:r>
          </w:p>
          <w:p w14:paraId="086AAD63" w14:textId="77777777" w:rsidR="00B47C98" w:rsidRDefault="00B47C98">
            <w:pPr>
              <w:spacing w:after="0"/>
              <w:ind w:right="80"/>
            </w:pPr>
          </w:p>
        </w:tc>
        <w:tc>
          <w:tcPr>
            <w:tcW w:w="2280" w:type="dxa"/>
            <w:tcBorders>
              <w:top w:val="single" w:sz="4" w:space="0" w:color="181717"/>
              <w:left w:val="single" w:sz="4" w:space="0" w:color="181717"/>
              <w:bottom w:val="single" w:sz="4" w:space="0" w:color="181717"/>
              <w:right w:val="single" w:sz="4" w:space="0" w:color="181717"/>
            </w:tcBorders>
          </w:tcPr>
          <w:p w14:paraId="7F8A6A9B" w14:textId="77777777" w:rsidR="002F6585" w:rsidRDefault="00B47C98">
            <w:pPr>
              <w:spacing w:after="0"/>
            </w:pPr>
            <w:r>
              <w:rPr>
                <w:rFonts w:ascii="Arial" w:eastAsia="Arial" w:hAnsi="Arial" w:cs="Arial"/>
                <w:color w:val="181717"/>
                <w:sz w:val="17"/>
              </w:rPr>
              <w:t>The writer generates an argument that weakly responds to multiple perspectives on the given issue. The argument’s thesis, if evident, reflects little cla</w:t>
            </w:r>
            <w:r>
              <w:rPr>
                <w:rFonts w:ascii="Arial" w:eastAsia="Arial" w:hAnsi="Arial" w:cs="Arial"/>
                <w:color w:val="181717"/>
                <w:sz w:val="17"/>
              </w:rPr>
              <w:t xml:space="preserve">rity in thought and purpose. Attempts at analysis are incomplete, largely irrelevant, or consist primarily of restatement of the issue and its perspectives. </w:t>
            </w:r>
          </w:p>
        </w:tc>
        <w:tc>
          <w:tcPr>
            <w:tcW w:w="2280" w:type="dxa"/>
            <w:tcBorders>
              <w:top w:val="single" w:sz="4" w:space="0" w:color="181717"/>
              <w:left w:val="single" w:sz="4" w:space="0" w:color="181717"/>
              <w:bottom w:val="single" w:sz="4" w:space="0" w:color="181717"/>
              <w:right w:val="single" w:sz="4" w:space="0" w:color="181717"/>
            </w:tcBorders>
          </w:tcPr>
          <w:p w14:paraId="7C28AC9F" w14:textId="77777777" w:rsidR="002F6585" w:rsidRDefault="00B47C98">
            <w:pPr>
              <w:spacing w:after="0"/>
              <w:ind w:right="38"/>
            </w:pPr>
            <w:r>
              <w:rPr>
                <w:rFonts w:ascii="Arial" w:eastAsia="Arial" w:hAnsi="Arial" w:cs="Arial"/>
                <w:color w:val="181717"/>
                <w:sz w:val="17"/>
              </w:rPr>
              <w:t>Development of ideas and support for claims are weak, confused, or disjointed. Reasoning and illus</w:t>
            </w:r>
            <w:r>
              <w:rPr>
                <w:rFonts w:ascii="Arial" w:eastAsia="Arial" w:hAnsi="Arial" w:cs="Arial"/>
                <w:color w:val="181717"/>
                <w:sz w:val="17"/>
              </w:rPr>
              <w:t xml:space="preserve">tration are inadequate, illogical, or circular, and fail </w:t>
            </w:r>
            <w:proofErr w:type="gramStart"/>
            <w:r>
              <w:rPr>
                <w:rFonts w:ascii="Arial" w:eastAsia="Arial" w:hAnsi="Arial" w:cs="Arial"/>
                <w:color w:val="181717"/>
                <w:sz w:val="17"/>
              </w:rPr>
              <w:t>to fully clarify</w:t>
            </w:r>
            <w:proofErr w:type="gramEnd"/>
            <w:r>
              <w:rPr>
                <w:rFonts w:ascii="Arial" w:eastAsia="Arial" w:hAnsi="Arial" w:cs="Arial"/>
                <w:color w:val="181717"/>
                <w:sz w:val="17"/>
              </w:rPr>
              <w:t xml:space="preserve"> the argument. </w:t>
            </w:r>
          </w:p>
        </w:tc>
        <w:tc>
          <w:tcPr>
            <w:tcW w:w="2280" w:type="dxa"/>
            <w:tcBorders>
              <w:top w:val="single" w:sz="4" w:space="0" w:color="181717"/>
              <w:left w:val="single" w:sz="4" w:space="0" w:color="181717"/>
              <w:bottom w:val="single" w:sz="4" w:space="0" w:color="181717"/>
              <w:right w:val="single" w:sz="4" w:space="0" w:color="181717"/>
            </w:tcBorders>
          </w:tcPr>
          <w:p w14:paraId="3F735AC1" w14:textId="77777777" w:rsidR="002F6585" w:rsidRDefault="00B47C98">
            <w:pPr>
              <w:spacing w:after="0"/>
              <w:ind w:right="9"/>
            </w:pPr>
            <w:r>
              <w:rPr>
                <w:rFonts w:ascii="Arial" w:eastAsia="Arial" w:hAnsi="Arial" w:cs="Arial"/>
                <w:color w:val="181717"/>
                <w:sz w:val="17"/>
              </w:rPr>
              <w:t>The response exhibits a rudimentary organizational structure. Grouping of ideas is inconsistent and often unclear. Transitions between and within paragraphs are mislea</w:t>
            </w:r>
            <w:r>
              <w:rPr>
                <w:rFonts w:ascii="Arial" w:eastAsia="Arial" w:hAnsi="Arial" w:cs="Arial"/>
                <w:color w:val="181717"/>
                <w:sz w:val="17"/>
              </w:rPr>
              <w:t>ding or poorly formed.</w:t>
            </w:r>
          </w:p>
        </w:tc>
        <w:tc>
          <w:tcPr>
            <w:tcW w:w="2280" w:type="dxa"/>
            <w:tcBorders>
              <w:top w:val="single" w:sz="4" w:space="0" w:color="181717"/>
              <w:left w:val="single" w:sz="4" w:space="0" w:color="181717"/>
              <w:bottom w:val="single" w:sz="4" w:space="0" w:color="181717"/>
              <w:right w:val="single" w:sz="4" w:space="0" w:color="181717"/>
            </w:tcBorders>
          </w:tcPr>
          <w:p w14:paraId="476D75DB" w14:textId="77777777" w:rsidR="002F6585" w:rsidRDefault="00B47C98">
            <w:pPr>
              <w:spacing w:after="0"/>
            </w:pPr>
            <w:r>
              <w:rPr>
                <w:rFonts w:ascii="Arial" w:eastAsia="Arial" w:hAnsi="Arial" w:cs="Arial"/>
                <w:color w:val="181717"/>
                <w:sz w:val="17"/>
              </w:rPr>
              <w:t>The use of language is inconsistent and often unclear. Word choice is rudimentary and frequently imprecise. Sentence structures are sometimes unclear. Stylistic and register choices, including voice and tone, are inconsistent and are</w:t>
            </w:r>
            <w:r>
              <w:rPr>
                <w:rFonts w:ascii="Arial" w:eastAsia="Arial" w:hAnsi="Arial" w:cs="Arial"/>
                <w:color w:val="181717"/>
                <w:sz w:val="17"/>
              </w:rPr>
              <w:t xml:space="preserve"> not always appropriate for the rhetorical purpose. Distracting errors in grammar, usage, and mechanics are present, and they sometimes impede understanding.</w:t>
            </w:r>
          </w:p>
        </w:tc>
      </w:tr>
    </w:tbl>
    <w:p w14:paraId="6FAF4A83" w14:textId="77777777" w:rsidR="00000000" w:rsidRDefault="00B47C98">
      <w:r>
        <w:t xml:space="preserve">** No points will be awarded if basic </w:t>
      </w:r>
      <w:proofErr w:type="gramStart"/>
      <w:r>
        <w:t>5</w:t>
      </w:r>
      <w:proofErr w:type="gramEnd"/>
      <w:r>
        <w:t xml:space="preserve"> paragraph essay formats are not followed:</w:t>
      </w:r>
    </w:p>
    <w:p w14:paraId="32CA6DB0" w14:textId="77777777" w:rsidR="00B47C98" w:rsidRDefault="00B47C98" w:rsidP="00B47C98">
      <w:pPr>
        <w:pStyle w:val="ListParagraph"/>
        <w:numPr>
          <w:ilvl w:val="0"/>
          <w:numId w:val="1"/>
        </w:numPr>
      </w:pPr>
      <w:r>
        <w:t>Thesis statement in the intro paragraph</w:t>
      </w:r>
    </w:p>
    <w:p w14:paraId="1ADEDA92" w14:textId="77777777" w:rsidR="00B47C98" w:rsidRDefault="00B47C98" w:rsidP="00B47C98">
      <w:pPr>
        <w:pStyle w:val="ListParagraph"/>
        <w:numPr>
          <w:ilvl w:val="0"/>
          <w:numId w:val="1"/>
        </w:numPr>
      </w:pPr>
      <w:r>
        <w:t>Conclusion paragraph</w:t>
      </w:r>
    </w:p>
    <w:p w14:paraId="7273E083" w14:textId="77777777" w:rsidR="00B47C98" w:rsidRDefault="00B47C98" w:rsidP="00B47C98">
      <w:pPr>
        <w:pStyle w:val="ListParagraph"/>
        <w:numPr>
          <w:ilvl w:val="0"/>
          <w:numId w:val="1"/>
        </w:numPr>
      </w:pPr>
      <w:r>
        <w:t>6-8 sentences in the 3 body paragraphs</w:t>
      </w:r>
    </w:p>
    <w:p w14:paraId="6278FABF" w14:textId="77777777" w:rsidR="00B47C98" w:rsidRDefault="00B47C98" w:rsidP="00B47C98">
      <w:pPr>
        <w:pStyle w:val="ListParagraph"/>
        <w:numPr>
          <w:ilvl w:val="0"/>
          <w:numId w:val="1"/>
        </w:numPr>
      </w:pPr>
      <w:r>
        <w:t>Outside sources can be refer</w:t>
      </w:r>
      <w:bookmarkStart w:id="0" w:name="_GoBack"/>
      <w:bookmarkEnd w:id="0"/>
      <w:r>
        <w:t>enced in an MLA style, but are not required in any way for this assignment.</w:t>
      </w:r>
    </w:p>
    <w:sectPr w:rsidR="00B47C98">
      <w:pgSz w:w="12240" w:h="15840"/>
      <w:pgMar w:top="959" w:right="840" w:bottom="1403" w:left="33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816"/>
    <w:multiLevelType w:val="hybridMultilevel"/>
    <w:tmpl w:val="057E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85"/>
    <w:rsid w:val="002F6585"/>
    <w:rsid w:val="00B4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37CB"/>
  <w15:docId w15:val="{71CF8F6F-FE98-415C-BA3A-06D895A1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4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BD2335A78043BD606498AB65C23C" ma:contentTypeVersion="15" ma:contentTypeDescription="Create a new document." ma:contentTypeScope="" ma:versionID="15d7156176e6b9061df362ea5915b69a">
  <xsd:schema xmlns:xsd="http://www.w3.org/2001/XMLSchema" xmlns:xs="http://www.w3.org/2001/XMLSchema" xmlns:p="http://schemas.microsoft.com/office/2006/metadata/properties" xmlns:ns1="http://schemas.microsoft.com/sharepoint/v3" xmlns:ns3="2411c033-045c-450b-a965-90bb475bcb9e" xmlns:ns4="db0f3c1c-6cf0-4eca-9e73-0d861f6863b9" targetNamespace="http://schemas.microsoft.com/office/2006/metadata/properties" ma:root="true" ma:fieldsID="e3b0b7761a7320484b68528ff5d07922" ns1:_="" ns3:_="" ns4:_="">
    <xsd:import namespace="http://schemas.microsoft.com/sharepoint/v3"/>
    <xsd:import namespace="2411c033-045c-450b-a965-90bb475bcb9e"/>
    <xsd:import namespace="db0f3c1c-6cf0-4eca-9e73-0d861f6863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c033-045c-450b-a965-90bb475bcb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f3c1c-6cf0-4eca-9e73-0d861f6863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3AB3D4-1AAA-4F71-A64C-96DA45C3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1c033-045c-450b-a965-90bb475bcb9e"/>
    <ds:schemaRef ds:uri="db0f3c1c-6cf0-4eca-9e73-0d861f686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3DF80-B4BE-4658-90CB-5AD548B059F6}">
  <ds:schemaRefs>
    <ds:schemaRef ds:uri="http://schemas.microsoft.com/sharepoint/v3/contenttype/forms"/>
  </ds:schemaRefs>
</ds:datastoreItem>
</file>

<file path=customXml/itemProps3.xml><?xml version="1.0" encoding="utf-8"?>
<ds:datastoreItem xmlns:ds="http://schemas.openxmlformats.org/officeDocument/2006/customXml" ds:itemID="{1D2F4CB6-9EA8-4644-B3FC-FF8D40D6A171}">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db0f3c1c-6cf0-4eca-9e73-0d861f6863b9"/>
    <ds:schemaRef ds:uri="2411c033-045c-450b-a965-90bb475bcb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5003 AAP Prep for ACT</dc:title>
  <dc:subject/>
  <dc:creator>KELSEY  FEARNLEY</dc:creator>
  <cp:keywords/>
  <cp:lastModifiedBy>KELSEY  FEARNLEY</cp:lastModifiedBy>
  <cp:revision>2</cp:revision>
  <dcterms:created xsi:type="dcterms:W3CDTF">2020-05-02T15:20:00Z</dcterms:created>
  <dcterms:modified xsi:type="dcterms:W3CDTF">2020-05-02T15:20:00Z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0x010100D401BD2335A78043BD606498AB65C23C</vt:lpwstr>
  </property>
</Properties>
</file>